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3DD5" w14:textId="77777777" w:rsidR="00C13EAB" w:rsidRPr="00187F81" w:rsidRDefault="00C13EAB" w:rsidP="00A71AA6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966EF" w14:textId="665F0D23" w:rsidR="002B4803" w:rsidRPr="00187F81" w:rsidRDefault="002B4803" w:rsidP="00A71AA6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Обновлён порядок предоставления отпусков усыновителям детей</w:t>
      </w:r>
    </w:p>
    <w:p w14:paraId="19AEA675" w14:textId="77777777" w:rsidR="002B4803" w:rsidRPr="00187F81" w:rsidRDefault="002B4803" w:rsidP="00A71AA6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24 марта 2025 года № 351 утверждены новые правила предоставления отпусков работникам, усыновившим ребёнка. С 1 сентября 2025 года предоставляются отпуска: на 70 календарных дней со дня рождения ребёнка (или 110 дней при усыновлении двух и более детей одновременно) и до достижения ребёнком возраста трёх лет. Также таким работникам назначается пособие в порядке и размере, аналогичном пособию по беременности и родам. Постановление будет действовать до 1 сентября 2031 года.</w:t>
      </w:r>
    </w:p>
    <w:p w14:paraId="5C34A2DB" w14:textId="57F928EE" w:rsidR="002B4803" w:rsidRPr="00187F81" w:rsidRDefault="000C78E2" w:rsidP="00A71AA6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B4803"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Создана государственная система мониторинга исполнения операторами связи обязанностей</w:t>
      </w:r>
    </w:p>
    <w:p w14:paraId="6A5888EB" w14:textId="77777777" w:rsidR="002B4803" w:rsidRPr="00187F81" w:rsidRDefault="002B4803" w:rsidP="00A71AA6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 марта 2025 года № 318 утверждена государственная информационная система мониторинга исполнения операторами связи установленных обязанностей. В систему включаются сведения об абонентах — юридических и физических лицах, количестве номеров, использовании SIM-карт и заключённых договорах связи. Роскомнадзор получает возможность оперативного контроля и информирования граждан. Также обеспечивается доступ операторов связи к системе для самостоятельной проверки соблюдения требований законодательства.</w:t>
      </w:r>
    </w:p>
    <w:p w14:paraId="618985A6" w14:textId="39770505" w:rsidR="002B4803" w:rsidRPr="00187F81" w:rsidRDefault="000C78E2" w:rsidP="00A71AA6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B4803"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Принят новый закон об организации местного самоуправления</w:t>
      </w:r>
    </w:p>
    <w:p w14:paraId="58EF77E2" w14:textId="00E9F3C4" w:rsidR="002B4803" w:rsidRPr="00187F81" w:rsidRDefault="002B4803" w:rsidP="00E738C8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20 марта 2025 года № 33-ФЗ определяет общие принципы организации местного самоуправления в единой системе публичной власти. Закон уточняет понятие местного самоуправления как формы самоорганизации граждан, осуществляемой для решения вопросов обеспечения жизнедеятельности населения. Вводится одноуровневая система с тремя видами муниципальных образований: городской округ, муниципальный округ и внутригородское образование. Субъекты РФ с особыми условиями могут сохранить двухуровневую модель. Установлены компетенции органов местного самоуправления, которые не подлежат перераспределению, и закреплён единый пятилетний срок полномочий муниципальных должностных лиц. Закон вступает в силу по истечении 90 дней со дня официального опубликования.</w:t>
      </w:r>
    </w:p>
    <w:p w14:paraId="3CB5A337" w14:textId="5865072A" w:rsidR="00C13EAB" w:rsidRPr="00187F81" w:rsidRDefault="000C78E2" w:rsidP="00C13EA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13EAB"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Особенности экзаменов для школьников, прервавших обучение за рубежом</w:t>
      </w:r>
    </w:p>
    <w:p w14:paraId="1F43478E" w14:textId="77777777" w:rsidR="00C13EAB" w:rsidRPr="00187F81" w:rsidRDefault="00C13EAB" w:rsidP="00C13EA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предусмотрены специальные условия сдачи государственной итоговой аттестации (ГИА) для двух категорий учащихся: тех, кто прервал обучение в зарубежных образовательных организациях и перешёл в российские школы, а также тех, кто учится в российских школах, но не может прибыть в Россию для прохождения экзаменов. Такие школьники могут выбрать форму прохождения ГИА — традиционную или в виде </w:t>
      </w: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промежуточной аттестации, которая признаётся равнозначной. Для учащихся, находящихся за границей, возможны два способа участия: очно (через иностранные организации, взаимодействующие с российскими властями) или дистанционно с использованием цифровых технологий. Также предусмотрены механизмы удалённой сдачи итогового сочинения. Список стран, где будут проводиться экзамены, размещён на официальном сайте Рособрнадзора.</w:t>
      </w:r>
    </w:p>
    <w:p w14:paraId="18347DCD" w14:textId="09B73E6D" w:rsidR="00C13EAB" w:rsidRPr="00187F81" w:rsidRDefault="000C78E2" w:rsidP="00C13EA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13EAB"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Новые правила обращения с твёрдыми коммунальными отходами вступят в силу с сентября</w:t>
      </w:r>
    </w:p>
    <w:p w14:paraId="30CADED7" w14:textId="77777777" w:rsidR="00C13EAB" w:rsidRPr="00187F81" w:rsidRDefault="00C13EAB" w:rsidP="00C13EA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2025 года начнут действовать обновлённые правила обращения с твёрдыми коммунальными отходами (ТКО). Они устанавливают единый порядок накопления, сбора, транспортировки, обработки, утилизации, обезвреживания и захоронения ТКО. Также определены основания для лишения статуса регионального оператора и особенности работы в труднодоступных районах. Документ включает типовую форму договора на оказание услуг по обращению с отходами и предусматривает внесение изменений в другие нормативные акты. С 1 января 2030 года начнёт действовать обязательное использование цветных контейнеров для раздельного накопления отходов. Новые правила будут действовать до 1 сентября 2031 года и направлены на повышение экологической безопасности и качества коммунальных услуг.</w:t>
      </w:r>
    </w:p>
    <w:p w14:paraId="74AEE028" w14:textId="55425149" w:rsidR="00225C6B" w:rsidRPr="00187F81" w:rsidRDefault="000C78E2" w:rsidP="00225C6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25C6B"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Применение тарифов на электроэнергию в 2025 году: что изменилось</w:t>
      </w:r>
    </w:p>
    <w:p w14:paraId="2A396272" w14:textId="6C35478A" w:rsidR="00C13EAB" w:rsidRPr="00187F81" w:rsidRDefault="00225C6B" w:rsidP="00E738C8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антимонопольная служба России разъяснила порядок применения дифференцированных тарифов на электроэнергию для населения и приравненных к нему потребителей в 2025 году. Уточнено, что перерасчёт стоимости производится с учётом сезонного коэффициента, особенно для домов с </w:t>
      </w:r>
      <w:proofErr w:type="spellStart"/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электроотоплением</w:t>
      </w:r>
      <w:proofErr w:type="spellEnd"/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подключённых к газоснабжению. При этом тарифы применяются по диапазонам потребления: первый — по базовому тарифу, второй и третий — по повышенным. Нарушением является применение повышенного тарифа ко всему объёму потребления. Для подтверждения факта </w:t>
      </w:r>
      <w:proofErr w:type="spellStart"/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электроотопления</w:t>
      </w:r>
      <w:proofErr w:type="spellEnd"/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техпаспорт помещения, документацию на оборудование или акт осмотра. Поставщики также вправе обращаться в органы местного самоуправления за информацией о подключении домов к газу. Это позволяет исключить необоснованное применение повышенных тарифов.</w:t>
      </w:r>
    </w:p>
    <w:p w14:paraId="36996670" w14:textId="3FB49BF0" w:rsidR="00225C6B" w:rsidRPr="00187F81" w:rsidRDefault="000C78E2" w:rsidP="00225C6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25C6B"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Создана государственная информационная система профилактики правонарушений среди несовершеннолетних</w:t>
      </w:r>
    </w:p>
    <w:p w14:paraId="35FBA331" w14:textId="77777777" w:rsidR="00225C6B" w:rsidRPr="00187F81" w:rsidRDefault="00225C6B" w:rsidP="00225C6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совершенствования системы профилактики детской безнадзорности и правонарушений утверждено Положение о государственной информационной системе, которая создаётся на базе действующей автоматизированной платформы. Система будет служить для сбора и анализа информации, необходимой для предупреждения противоправного поведения несовершеннолетних, а также для защиты их прав. Установлены перечень размещаемых сведений и источники информации. Оператором системы </w:t>
      </w: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определено Министерство просвещения России. Внедрение системы позволит повысить эффективность профилактической работы и обеспечить прозрачность взаимодействия всех участников.</w:t>
      </w:r>
    </w:p>
    <w:p w14:paraId="0E366226" w14:textId="73900054" w:rsidR="00225C6B" w:rsidRPr="00187F81" w:rsidRDefault="000C78E2" w:rsidP="00225C6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25C6B"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 нарушение законодательства о противодействии финансированию экстремизма введена административная ответственность</w:t>
      </w:r>
    </w:p>
    <w:p w14:paraId="575FFE3B" w14:textId="77777777" w:rsidR="00225C6B" w:rsidRPr="00187F81" w:rsidRDefault="00225C6B" w:rsidP="00225C6B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 февраля 2025 года № 15-ФЗ вводит административную ответственность за нарушение требований законодательства о противодействии финансированию экстремистской деятельности. Закон ужесточает меры ответственности для должностных и юридических лиц, усиливая контроль в финансовом секторе и повышая ответственность за несоблюдение требований в области антиотмывочного законодательства. Изменения коснулись статей 15.27 и 15.39 Кодекса Российской Федерации об административных правонарушениях, закрепив обязанность всех участников финансового рынка действовать строго в рамках установленных правил.</w:t>
      </w:r>
    </w:p>
    <w:p w14:paraId="182F3709" w14:textId="56869CF3" w:rsidR="000C78E2" w:rsidRPr="00187F81" w:rsidRDefault="000C78E2" w:rsidP="000C78E2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Гражданам Украины необходимо урегулировать свое правовое положение в РФ до 10 сентября 2025 года</w:t>
      </w: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33EB8" w14:textId="6DA38689" w:rsidR="000C78E2" w:rsidRPr="00187F81" w:rsidRDefault="000C78E2" w:rsidP="000C78E2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Указу Президента Российской Федерации от 20 марта 2025 года № 159, граждане Украины, находящиеся на территории России без законных оснований для пребывания, обязаны либо выехать из страны, либо до 10 сентября 2025 года включительно привести своё правовое положение в соответствие с требованиями миграционного законодательства. Также до 10 июня 2025 года включительно пройти медицинское освидетельствование обязаны иностранные граждане и лица без гражданства, прибывшие до вступления в силу указанного Указа с территории ДНР, ЛНР, Запорожской и Херсонской областей, если срок их пребывания превышает 90 дней или цель визита — трудовая деятельность. Необходимо подтвердить отсутствие наркозависимости, ВИЧ-инфекции и опасных инфекционных заболеваний. Медицинские документы должны быть переданы в органы МВД России.</w:t>
      </w:r>
    </w:p>
    <w:p w14:paraId="5BD1F4FB" w14:textId="77777777" w:rsidR="008318C3" w:rsidRPr="00187F81" w:rsidRDefault="008318C3" w:rsidP="008318C3">
      <w:pPr>
        <w:pStyle w:val="3"/>
        <w:rPr>
          <w:sz w:val="28"/>
          <w:szCs w:val="28"/>
        </w:rPr>
      </w:pPr>
      <w:r w:rsidRPr="00187F81">
        <w:rPr>
          <w:sz w:val="28"/>
          <w:szCs w:val="28"/>
        </w:rPr>
        <w:t>10. Введение сбора с интернет-рекламы</w:t>
      </w:r>
    </w:p>
    <w:p w14:paraId="20B01614" w14:textId="77777777" w:rsidR="008318C3" w:rsidRPr="00187F81" w:rsidRDefault="008318C3" w:rsidP="00831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2025 года вступил в силу Федеральный закон от 26.12.2024 № 479-ФЗ, обязывающий распространителей рекламы в интернете отчислять в бюджет 3% от дохода, полученного за квартал. База для расчёта — доход, который распространитель рекламы или оператор рекламных систем получает в течение квартала. Закон допускает многократный сбор в зависимости от количества посредников в цепочке реализации рекламы. От уплаты сбора освобождены вещательные телеканалы, радиоканалы и информационные агентства, а также их рекламодатели.</w:t>
      </w:r>
    </w:p>
    <w:p w14:paraId="65761F1F" w14:textId="77777777" w:rsidR="008318C3" w:rsidRPr="00187F81" w:rsidRDefault="008318C3" w:rsidP="008318C3">
      <w:pPr>
        <w:pStyle w:val="3"/>
        <w:rPr>
          <w:sz w:val="28"/>
          <w:szCs w:val="28"/>
        </w:rPr>
      </w:pPr>
      <w:r w:rsidRPr="00187F81">
        <w:rPr>
          <w:sz w:val="28"/>
          <w:szCs w:val="28"/>
        </w:rPr>
        <w:t xml:space="preserve">11. </w:t>
      </w:r>
      <w:r w:rsidRPr="00187F81">
        <w:rPr>
          <w:rStyle w:val="a4"/>
          <w:b/>
          <w:bCs/>
          <w:sz w:val="28"/>
          <w:szCs w:val="28"/>
        </w:rPr>
        <w:t>Поправки в законодательстве о контрольно-кассовой технике (ККТ)</w:t>
      </w:r>
    </w:p>
    <w:p w14:paraId="7F94C4CB" w14:textId="77777777" w:rsidR="008318C3" w:rsidRPr="00187F81" w:rsidRDefault="008318C3" w:rsidP="008318C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87F81">
        <w:rPr>
          <w:rStyle w:val="relative"/>
          <w:rFonts w:ascii="Times New Roman" w:hAnsi="Times New Roman" w:cs="Times New Roman"/>
          <w:sz w:val="28"/>
          <w:szCs w:val="28"/>
        </w:rPr>
        <w:t>С 1 марта 2025 года вступили в силу Федеральные законы от 08.08.2024 № 273-ФЗ и № 274-ФЗ, предусматривающие:</w:t>
      </w:r>
      <w:r w:rsidRPr="00187F81">
        <w:rPr>
          <w:rFonts w:ascii="Times New Roman" w:hAnsi="Times New Roman" w:cs="Times New Roman"/>
          <w:sz w:val="28"/>
          <w:szCs w:val="28"/>
        </w:rPr>
        <w:t>​</w:t>
      </w:r>
      <w:hyperlink r:id="rId5" w:tgtFrame="_blank" w:history="1">
        <w:r w:rsidRPr="00187F81">
          <w:rPr>
            <w:rStyle w:val="max-w-full"/>
            <w:rFonts w:ascii="Times New Roman" w:hAnsi="Times New Roman" w:cs="Times New Roman"/>
            <w:color w:val="0000FF"/>
            <w:sz w:val="28"/>
            <w:szCs w:val="28"/>
            <w:u w:val="single"/>
          </w:rPr>
          <w:t>Налоговая служба</w:t>
        </w:r>
      </w:hyperlink>
    </w:p>
    <w:p w14:paraId="094EAC77" w14:textId="77777777" w:rsidR="008318C3" w:rsidRPr="00187F81" w:rsidRDefault="008318C3" w:rsidP="00831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7F81">
        <w:rPr>
          <w:rStyle w:val="relative"/>
          <w:rFonts w:ascii="Times New Roman" w:hAnsi="Times New Roman" w:cs="Times New Roman"/>
          <w:sz w:val="28"/>
          <w:szCs w:val="28"/>
        </w:rPr>
        <w:lastRenderedPageBreak/>
        <w:t>сокращение сроков регистрации ККТ с 10 до 5 рабочих дней;</w:t>
      </w:r>
    </w:p>
    <w:p w14:paraId="2A3B0981" w14:textId="77777777" w:rsidR="008318C3" w:rsidRPr="00187F81" w:rsidRDefault="008318C3" w:rsidP="00831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7F81">
        <w:rPr>
          <w:rStyle w:val="relative"/>
          <w:rFonts w:ascii="Times New Roman" w:hAnsi="Times New Roman" w:cs="Times New Roman"/>
          <w:sz w:val="28"/>
          <w:szCs w:val="28"/>
        </w:rPr>
        <w:t>возможность снятия ККТ с учета налоговым органом без заявления пользователя при непредставлении доступа к ККТ при проверке;</w:t>
      </w:r>
    </w:p>
    <w:p w14:paraId="35E85D26" w14:textId="77777777" w:rsidR="008318C3" w:rsidRPr="00187F81" w:rsidRDefault="008318C3" w:rsidP="00831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7F81">
        <w:rPr>
          <w:rStyle w:val="relative"/>
          <w:rFonts w:ascii="Times New Roman" w:hAnsi="Times New Roman" w:cs="Times New Roman"/>
          <w:sz w:val="28"/>
          <w:szCs w:val="28"/>
        </w:rPr>
        <w:t>обязательное применение ККТ в сфере общественного питания с выдачей бумажного чека до момента расчета;</w:t>
      </w:r>
    </w:p>
    <w:p w14:paraId="2E4A58FE" w14:textId="77777777" w:rsidR="008318C3" w:rsidRPr="00187F81" w:rsidRDefault="008318C3" w:rsidP="00831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7F81">
        <w:rPr>
          <w:rStyle w:val="relative"/>
          <w:rFonts w:ascii="Times New Roman" w:hAnsi="Times New Roman" w:cs="Times New Roman"/>
          <w:sz w:val="28"/>
          <w:szCs w:val="28"/>
        </w:rPr>
        <w:t>освобождение от применения ККТ для определенных категорий ИП, работающих в сфере образования и спорта, при соблюдении установленных условий.</w:t>
      </w:r>
      <w:r w:rsidRPr="00187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B2DDB" w14:textId="77777777" w:rsidR="008318C3" w:rsidRPr="00187F81" w:rsidRDefault="008318C3" w:rsidP="008318C3">
      <w:pPr>
        <w:pStyle w:val="3"/>
        <w:rPr>
          <w:sz w:val="28"/>
          <w:szCs w:val="28"/>
        </w:rPr>
      </w:pPr>
      <w:r w:rsidRPr="00187F81">
        <w:rPr>
          <w:sz w:val="28"/>
          <w:szCs w:val="28"/>
        </w:rPr>
        <w:t>12. Обязательная регистрация владельцев крупных онлайн-ресурсов</w:t>
      </w:r>
    </w:p>
    <w:p w14:paraId="789ACEE6" w14:textId="787C91AE" w:rsidR="008318C3" w:rsidRPr="00187F81" w:rsidRDefault="008318C3" w:rsidP="00831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года вступили в силу положения Федерального закона от 8 августа 2024 года № 303-ФЗ «О внесении изменений в Федеральный закон "О связи" и отдельные законодательные акты Российской Федерации». Согласно этим изменениям, владельцы каналов в социальных сетях с аудиторией более 10 тысяч подписчиков обязаны подавать данные о себе в Роскомнадзор для включения в специальный реестр. В противном случае им будет запрещено размещать рекламу на своих страницах. </w:t>
      </w:r>
    </w:p>
    <w:p w14:paraId="356D31B4" w14:textId="6600420F" w:rsidR="008318C3" w:rsidRPr="00187F81" w:rsidRDefault="008318C3" w:rsidP="000C78E2">
      <w:pPr>
        <w:spacing w:before="100" w:beforeAutospacing="1" w:after="100" w:afterAutospacing="1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3195E" w14:textId="5F0202D5" w:rsidR="001B1A50" w:rsidRPr="00187F81" w:rsidRDefault="001B1A50" w:rsidP="00187F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1A50" w:rsidRPr="0018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51E6"/>
    <w:multiLevelType w:val="multilevel"/>
    <w:tmpl w:val="7BDE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F535C"/>
    <w:multiLevelType w:val="multilevel"/>
    <w:tmpl w:val="5BDE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FB"/>
    <w:rsid w:val="00015FA1"/>
    <w:rsid w:val="0006745E"/>
    <w:rsid w:val="000C78E2"/>
    <w:rsid w:val="00187F81"/>
    <w:rsid w:val="001B1A50"/>
    <w:rsid w:val="00225C6B"/>
    <w:rsid w:val="00256B29"/>
    <w:rsid w:val="002B4803"/>
    <w:rsid w:val="004922CC"/>
    <w:rsid w:val="004C4B39"/>
    <w:rsid w:val="005247BF"/>
    <w:rsid w:val="005D6EB7"/>
    <w:rsid w:val="005F4433"/>
    <w:rsid w:val="006A2DFB"/>
    <w:rsid w:val="008318C3"/>
    <w:rsid w:val="00961B07"/>
    <w:rsid w:val="0097398A"/>
    <w:rsid w:val="00A71AA6"/>
    <w:rsid w:val="00AD7368"/>
    <w:rsid w:val="00C13EAB"/>
    <w:rsid w:val="00D54154"/>
    <w:rsid w:val="00D97FDA"/>
    <w:rsid w:val="00E418A5"/>
    <w:rsid w:val="00E552E4"/>
    <w:rsid w:val="00E738C8"/>
    <w:rsid w:val="00E75F01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BC50D96"/>
  <w15:chartTrackingRefBased/>
  <w15:docId w15:val="{BBE21F00-2FA5-4718-87A5-C64B051C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4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98A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480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B4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lative">
    <w:name w:val="relative"/>
    <w:basedOn w:val="a0"/>
    <w:rsid w:val="008318C3"/>
  </w:style>
  <w:style w:type="character" w:customStyle="1" w:styleId="ms-1">
    <w:name w:val="ms-1"/>
    <w:basedOn w:val="a0"/>
    <w:rsid w:val="008318C3"/>
  </w:style>
  <w:style w:type="character" w:customStyle="1" w:styleId="max-w-full">
    <w:name w:val="max-w-full"/>
    <w:basedOn w:val="a0"/>
    <w:rsid w:val="0083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50/news/activities_fts/15292220/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Андрей Юрьевич</dc:creator>
  <cp:keywords/>
  <dc:description/>
  <cp:lastModifiedBy>dron boyko</cp:lastModifiedBy>
  <cp:revision>15</cp:revision>
  <dcterms:created xsi:type="dcterms:W3CDTF">2025-04-13T15:50:00Z</dcterms:created>
  <dcterms:modified xsi:type="dcterms:W3CDTF">2025-04-30T06:50:00Z</dcterms:modified>
</cp:coreProperties>
</file>