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F1" w:rsidRPr="00733000" w:rsidRDefault="004F31F1" w:rsidP="004F31F1">
      <w:pPr>
        <w:pStyle w:val="3"/>
        <w:jc w:val="center"/>
        <w:rPr>
          <w:rStyle w:val="1"/>
          <w:b/>
          <w:bCs/>
          <w:sz w:val="28"/>
        </w:rPr>
      </w:pPr>
      <w:bookmarkStart w:id="0" w:name="_Toc119412141"/>
      <w:r w:rsidRPr="00733000">
        <w:rPr>
          <w:rStyle w:val="1"/>
          <w:b/>
          <w:bCs/>
          <w:sz w:val="28"/>
        </w:rPr>
        <w:t>СТАТЬЯ 73. ГРАДОСТРОИТЕЛЬНЫЕ РЕГЛАМЕНТЫ ДЛЯ ОБЩЕСТВЕННО-ДЕЛОВЫХ ЗОН</w:t>
      </w:r>
      <w:bookmarkEnd w:id="0"/>
    </w:p>
    <w:p w:rsidR="004F31F1" w:rsidRPr="00CB4DC6" w:rsidRDefault="004F31F1" w:rsidP="004F31F1">
      <w:pPr>
        <w:tabs>
          <w:tab w:val="left" w:pos="1320"/>
        </w:tabs>
        <w:overflowPunct w:val="0"/>
        <w:autoSpaceDE w:val="0"/>
        <w:jc w:val="center"/>
        <w:rPr>
          <w:rFonts w:ascii="Times New Roman" w:eastAsia="Times New Roman" w:hAnsi="Times New Roman"/>
          <w:b/>
          <w:iCs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275"/>
      </w:tblGrid>
      <w:tr w:rsidR="004F31F1" w:rsidRPr="00CB4DC6" w:rsidTr="00F95626">
        <w:tc>
          <w:tcPr>
            <w:tcW w:w="14275" w:type="dxa"/>
            <w:shd w:val="clear" w:color="auto" w:fill="FFFFFF" w:themeFill="background1"/>
          </w:tcPr>
          <w:p w:rsidR="004F31F1" w:rsidRPr="00CB4DC6" w:rsidRDefault="004F31F1" w:rsidP="00F95626">
            <w:pPr>
              <w:tabs>
                <w:tab w:val="left" w:pos="1320"/>
              </w:tabs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iCs/>
                <w:lang w:eastAsia="ar-SA"/>
              </w:rPr>
              <w:t xml:space="preserve">СТАТЬЯ 73.1. </w:t>
            </w:r>
            <w:r w:rsidRPr="00CB4DC6">
              <w:rPr>
                <w:rFonts w:ascii="Times New Roman" w:hAnsi="Times New Roman"/>
                <w:b/>
                <w:iCs/>
                <w:lang w:eastAsia="ar-SA"/>
              </w:rPr>
              <w:t>ОД</w:t>
            </w:r>
            <w:proofErr w:type="gramStart"/>
            <w:r w:rsidRPr="00CB4DC6">
              <w:rPr>
                <w:rFonts w:ascii="Times New Roman" w:hAnsi="Times New Roman"/>
                <w:b/>
                <w:iCs/>
                <w:lang w:eastAsia="ar-SA"/>
              </w:rPr>
              <w:t>1</w:t>
            </w:r>
            <w:proofErr w:type="gramEnd"/>
            <w:r w:rsidRPr="00CB4DC6">
              <w:rPr>
                <w:rFonts w:ascii="Times New Roman" w:hAnsi="Times New Roman"/>
                <w:b/>
                <w:iCs/>
                <w:lang w:eastAsia="ar-SA"/>
              </w:rPr>
              <w:t xml:space="preserve">. </w:t>
            </w:r>
            <w:r w:rsidRPr="00CB4DC6">
              <w:rPr>
                <w:rFonts w:ascii="Times New Roman" w:eastAsia="Times New Roman" w:hAnsi="Times New Roman"/>
                <w:b/>
                <w:lang w:eastAsia="ar-SA"/>
              </w:rPr>
              <w:t xml:space="preserve">МНОГОФУНКЦИОНАЛЬНЫЕ ЦЕНТРЫ ОБСЛУЖИВАНИЯ И ОБЩЕСТВЕННО-ДЕЛОВОЙ АКТИВНОСТИ </w:t>
            </w:r>
          </w:p>
          <w:p w:rsidR="004F31F1" w:rsidRPr="00CB4DC6" w:rsidRDefault="004F31F1" w:rsidP="00F95626">
            <w:pPr>
              <w:overflowPunct w:val="0"/>
              <w:autoSpaceDE w:val="0"/>
              <w:ind w:firstLine="680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lang w:eastAsia="ar-SA"/>
              </w:rPr>
              <w:t>Зона размещения крупных объектов управления, бизнеса, кредитно-финансовой и деловой сферы, торговли, культуры и досуга, связанные с массовым посещением.</w:t>
            </w:r>
          </w:p>
        </w:tc>
      </w:tr>
    </w:tbl>
    <w:p w:rsidR="004F31F1" w:rsidRPr="00CB4DC6" w:rsidRDefault="004F31F1" w:rsidP="004F31F1">
      <w:pPr>
        <w:overflowPunct w:val="0"/>
        <w:autoSpaceDE w:val="0"/>
        <w:rPr>
          <w:rFonts w:ascii="Times New Roman" w:eastAsia="Times New Roman" w:hAnsi="Times New Roman"/>
          <w:lang w:eastAsia="ar-SA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109"/>
        <w:gridCol w:w="992"/>
        <w:gridCol w:w="993"/>
        <w:gridCol w:w="1134"/>
        <w:gridCol w:w="1417"/>
        <w:gridCol w:w="1421"/>
        <w:gridCol w:w="1417"/>
        <w:gridCol w:w="2126"/>
      </w:tblGrid>
      <w:tr w:rsidR="004F31F1" w:rsidRPr="00CB4DC6" w:rsidTr="00F95626">
        <w:trPr>
          <w:trHeight w:val="285"/>
          <w:tblHeader/>
        </w:trPr>
        <w:tc>
          <w:tcPr>
            <w:tcW w:w="15168" w:type="dxa"/>
            <w:gridSpan w:val="9"/>
            <w:shd w:val="clear" w:color="auto" w:fill="FFFFFF" w:themeFill="background1"/>
            <w:vAlign w:val="center"/>
          </w:tcPr>
          <w:p w:rsidR="004F31F1" w:rsidRPr="00003308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03308">
              <w:rPr>
                <w:rFonts w:ascii="Times New Roman" w:eastAsia="Times New Roman" w:hAnsi="Times New Roman"/>
                <w:b/>
                <w:lang w:eastAsia="ar-SA"/>
              </w:rPr>
              <w:t xml:space="preserve">Основные виды разрешенного использования (ВРИ) </w:t>
            </w:r>
            <w:r w:rsidRPr="00003308">
              <w:rPr>
                <w:rFonts w:ascii="Times New Roman" w:eastAsia="Times New Roman" w:hAnsi="Times New Roman"/>
                <w:b/>
                <w:szCs w:val="20"/>
                <w:lang w:eastAsia="ar-SA"/>
              </w:rPr>
              <w:t>земельных участков и объектов капитального строительства</w:t>
            </w:r>
          </w:p>
        </w:tc>
      </w:tr>
      <w:tr w:rsidR="004F31F1" w:rsidRPr="00265B29" w:rsidTr="00F95626">
        <w:trPr>
          <w:trHeight w:val="285"/>
          <w:tblHeader/>
        </w:trPr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и код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(числовое обозначение)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разрешенного использования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земельного участка</w:t>
            </w:r>
          </w:p>
        </w:tc>
        <w:tc>
          <w:tcPr>
            <w:tcW w:w="4109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Описание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разрешенного использования земельного участка</w:t>
            </w:r>
          </w:p>
        </w:tc>
        <w:tc>
          <w:tcPr>
            <w:tcW w:w="7374" w:type="dxa"/>
            <w:gridSpan w:val="6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(минимальные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и (или) максимальные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ВРИ объекта капитального строительства</w:t>
            </w:r>
          </w:p>
        </w:tc>
      </w:tr>
      <w:tr w:rsidR="004F31F1" w:rsidRPr="00CB4DC6" w:rsidTr="00F95626">
        <w:trPr>
          <w:trHeight w:val="285"/>
          <w:tblHeader/>
        </w:trPr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3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размеры земельных участков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Предельное количество этажей. Предельная высота.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эт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./м.)</w:t>
            </w:r>
          </w:p>
        </w:tc>
        <w:tc>
          <w:tcPr>
            <w:tcW w:w="1421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Максимальный процент застройки в границах земельного участка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Min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отступы от границ земельного участка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77"/>
          <w:tblHeader/>
        </w:trPr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Площадь (кв. м.)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Размер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.) 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77"/>
          <w:tblHeader/>
        </w:trPr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/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 xml:space="preserve"> 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27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Амбулаторно-поликлиническое обслуживание 3.4.1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15 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жилых и общественных зданий – 30-50 м в зависимости от этажности АПУ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Поликлиника;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Фельдшерский или 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фельдшерско-акушерские</w:t>
            </w:r>
            <w:proofErr w:type="gram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пункт;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кт здр</w:t>
            </w:r>
            <w:proofErr w:type="gram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авоохранения;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Станции скорой помощи;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Пункт оказания первой медицинской помощи;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Аптека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27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Культурное развитие 3.6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Музей;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Выставочный зал;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Художественная галерея;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 культуры;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Центр культурного развития;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Библиотека;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Пункт книговыдачи;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Кинозал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28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Религиозное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использование 3.7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Размещение зданий и сооружений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100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10/не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 Церковь;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 Собор;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Храм;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Часовня;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Монастырь;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Воскресная школа;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Семинария;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Духовное училище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Мечеть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Медресе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-Минарет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Синагога </w:t>
            </w:r>
          </w:p>
        </w:tc>
      </w:tr>
      <w:tr w:rsidR="004F31F1" w:rsidRPr="00CB4DC6" w:rsidTr="00F95626">
        <w:trPr>
          <w:trHeight w:val="389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*- Для объектов капитального строительств, предназначенных для отправления религиозных обрядов (церкви, соборы, храмы, часовни, монастыри, мечети, молельные дома) - не подлежат установлению</w:t>
            </w:r>
            <w:proofErr w:type="gramEnd"/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Общественное управление 3.8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Административное здание;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Здание административно - управленческого учреждения;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Здание суда;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Здание, помещение общественной организации;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Предпринимательство 4.0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Размещение объектов капитального строительства в целях извлечения прибыли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10/не подлежат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Минимальный отступ от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границы земельного участка – 3м;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lastRenderedPageBreak/>
              <w:t>- Деловой центр;</w:t>
            </w:r>
          </w:p>
          <w:p w:rsidR="004F31F1" w:rsidRPr="00CB4DC6" w:rsidRDefault="004F31F1" w:rsidP="00F9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Офисный центр;</w:t>
            </w:r>
          </w:p>
          <w:p w:rsidR="004F31F1" w:rsidRPr="00CB4DC6" w:rsidRDefault="004F31F1" w:rsidP="00F9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lastRenderedPageBreak/>
              <w:t>- Биржа ценных бумаг;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Административное здание</w:t>
            </w:r>
          </w:p>
        </w:tc>
      </w:tr>
      <w:tr w:rsidR="004F31F1" w:rsidRPr="00CB4DC6" w:rsidTr="00F95626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Деловое управление 4.1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33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Деловой центр;</w:t>
            </w:r>
          </w:p>
          <w:p w:rsidR="004F31F1" w:rsidRPr="00CB4DC6" w:rsidRDefault="004F31F1" w:rsidP="00F9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Офисный центр;</w:t>
            </w:r>
          </w:p>
          <w:p w:rsidR="004F31F1" w:rsidRPr="00CB4DC6" w:rsidRDefault="004F31F1" w:rsidP="00F956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Биржа ценных бумаг;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Административное здание</w:t>
            </w:r>
          </w:p>
        </w:tc>
      </w:tr>
      <w:tr w:rsidR="004F31F1" w:rsidRPr="00CB4DC6" w:rsidTr="00F95626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Рынки 4.3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Ярмарка;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-Рынок;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Автомобильная стоянка</w:t>
            </w:r>
          </w:p>
        </w:tc>
      </w:tr>
      <w:tr w:rsidR="004F31F1" w:rsidRPr="00CB4DC6" w:rsidTr="00F95626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Банковская и страховая деятельность 4.5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Банк;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Банковское отделение;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Обменный пункт;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Кредитно-финансовое учреждение;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</w:rPr>
              <w:t>- Здание страховой компании;</w:t>
            </w:r>
          </w:p>
        </w:tc>
      </w:tr>
      <w:tr w:rsidR="004F31F1" w:rsidRPr="00CB4DC6" w:rsidTr="00F95626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Общественное питание 4.6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Ресторан;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Кафе;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Столовая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Гостиничное обслуживание 4.7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гостиниц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Гостиница;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Гостевой дом</w:t>
            </w:r>
          </w:p>
        </w:tc>
      </w:tr>
      <w:tr w:rsidR="004F31F1" w:rsidRPr="00CB4DC6" w:rsidTr="00F95626">
        <w:trPr>
          <w:trHeight w:val="28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Обеспечение внутреннего правопорядка 8.3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Росгвардии</w:t>
            </w:r>
            <w:proofErr w:type="spellEnd"/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подлежат установлению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Здание РОВД, ГИБДД, военные комиссариаты;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Здание, сооружение следственных органов;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Отделение, участковый пункт полиции;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Пожарное депо;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Пожарная часть;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Объект гражданской обороны;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Спасательная служба;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Гараж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;</w:t>
            </w:r>
          </w:p>
        </w:tc>
      </w:tr>
      <w:tr w:rsidR="004F31F1" w:rsidRPr="00CB4DC6" w:rsidTr="00F95626">
        <w:trPr>
          <w:trHeight w:val="126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Спорт 5.1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минимальный отступ от красных линий улиц – 5 м;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- Стадион;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Физкультурно</w:t>
            </w:r>
            <w:proofErr w:type="spellEnd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оздоровительный комплекс;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Физкультурно</w:t>
            </w:r>
            <w:proofErr w:type="spellEnd"/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– </w:t>
            </w: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lastRenderedPageBreak/>
              <w:t>спортивное сооружение;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Спортивный комплекс;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Теннисный корт;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Автодром;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-Ипподром;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Трамплины;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Спортивные стрельбища;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Спортивный клуб;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Спортивный зал;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Бассейн;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Ледовый дворец;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Дворец спорта;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Площадка для занятия спортом</w:t>
            </w:r>
          </w:p>
        </w:tc>
      </w:tr>
      <w:tr w:rsidR="004F31F1" w:rsidRPr="00CB4DC6" w:rsidTr="00F95626">
        <w:trPr>
          <w:trHeight w:val="424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 плоскостных сооружений -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75 %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4F31F1" w:rsidRDefault="004F31F1" w:rsidP="004F31F1">
      <w:pPr>
        <w:overflowPunct w:val="0"/>
        <w:autoSpaceDE w:val="0"/>
        <w:jc w:val="center"/>
        <w:rPr>
          <w:rFonts w:ascii="Times New Roman" w:eastAsia="Times New Roman" w:hAnsi="Times New Roman"/>
          <w:b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hd w:val="clear" w:color="auto" w:fill="FFFFFF"/>
          <w:lang w:eastAsia="ar-SA"/>
        </w:rPr>
        <w:lastRenderedPageBreak/>
        <w:br w:type="page"/>
      </w:r>
    </w:p>
    <w:tbl>
      <w:tblPr>
        <w:tblW w:w="15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077"/>
        <w:gridCol w:w="992"/>
        <w:gridCol w:w="15"/>
        <w:gridCol w:w="978"/>
        <w:gridCol w:w="14"/>
        <w:gridCol w:w="1122"/>
        <w:gridCol w:w="1418"/>
        <w:gridCol w:w="1418"/>
        <w:gridCol w:w="1419"/>
        <w:gridCol w:w="1984"/>
        <w:gridCol w:w="7"/>
      </w:tblGrid>
      <w:tr w:rsidR="004F31F1" w:rsidRPr="00CB4DC6" w:rsidTr="00F95626">
        <w:trPr>
          <w:gridAfter w:val="1"/>
          <w:wAfter w:w="7" w:type="dxa"/>
          <w:trHeight w:val="124"/>
          <w:tblHeader/>
        </w:trPr>
        <w:tc>
          <w:tcPr>
            <w:tcW w:w="15139" w:type="dxa"/>
            <w:gridSpan w:val="11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lang w:eastAsia="ar-SA"/>
              </w:rPr>
              <w:lastRenderedPageBreak/>
              <w:t>Условно разрешенные виды использования</w:t>
            </w:r>
          </w:p>
        </w:tc>
      </w:tr>
      <w:tr w:rsidR="004F31F1" w:rsidRPr="00265B29" w:rsidTr="00F95626">
        <w:trPr>
          <w:gridAfter w:val="1"/>
          <w:wAfter w:w="7" w:type="dxa"/>
          <w:trHeight w:val="124"/>
          <w:tblHeader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и код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(числовое обозначение)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разрешенного использования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земельного участка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Описание </w:t>
            </w:r>
            <w:r w:rsidRPr="00CB4DC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разрешенного использования земельного участка</w:t>
            </w:r>
          </w:p>
        </w:tc>
        <w:tc>
          <w:tcPr>
            <w:tcW w:w="7376" w:type="dxa"/>
            <w:gridSpan w:val="8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(минимальные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и (или) максимальные (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ВРИ объекта капитального строительства</w:t>
            </w:r>
          </w:p>
        </w:tc>
      </w:tr>
      <w:tr w:rsidR="004F31F1" w:rsidRPr="00CB4DC6" w:rsidTr="00F95626">
        <w:trPr>
          <w:gridAfter w:val="1"/>
          <w:wAfter w:w="7" w:type="dxa"/>
          <w:trHeight w:val="124"/>
          <w:tblHeader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21" w:type="dxa"/>
            <w:gridSpan w:val="5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размеры земельных участков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Предельное количество этажей. Предельная высота.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эт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./м.)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Максимальный процент застройки в границах земельного участка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Min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отступы от границ земельного участка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gridAfter w:val="1"/>
          <w:wAfter w:w="7" w:type="dxa"/>
          <w:trHeight w:val="371"/>
          <w:tblHeader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Площадь (кв. м.)</w:t>
            </w:r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Размер (</w:t>
            </w:r>
            <w:proofErr w:type="gram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.) 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gridAfter w:val="1"/>
          <w:wAfter w:w="7" w:type="dxa"/>
          <w:trHeight w:val="77"/>
          <w:tblHeader/>
        </w:trPr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993" w:type="dxa"/>
            <w:gridSpan w:val="2"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136" w:type="dxa"/>
            <w:gridSpan w:val="2"/>
            <w:shd w:val="clear" w:color="auto" w:fill="FFFFFF" w:themeFill="background1"/>
            <w:noWrap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/</w:t>
            </w:r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 xml:space="preserve"> m</w:t>
            </w:r>
            <w:proofErr w:type="spellStart"/>
            <w:r w:rsidRPr="00CB4DC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vMerge/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4F31F1" w:rsidRPr="00CB4DC6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27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Жилая застройка 2.0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жилых домов различного вида. Содержание данного вида разрешенного использования включает в себя содержание видов разрешенного использования с кодами 2.1-2.3,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2.5-2.7.1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2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B4DC6" w:rsidRDefault="004F31F1" w:rsidP="00F95626">
            <w:pPr>
              <w:autoSpaceDN w:val="0"/>
              <w:ind w:left="57" w:right="5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Индивидуальный жилой дом;</w:t>
            </w:r>
          </w:p>
          <w:p w:rsidR="004F31F1" w:rsidRPr="00CB4DC6" w:rsidRDefault="004F31F1" w:rsidP="00F95626">
            <w:pPr>
              <w:autoSpaceDN w:val="0"/>
              <w:ind w:left="57" w:right="5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Индивидуальный гараж;</w:t>
            </w:r>
          </w:p>
          <w:p w:rsidR="004F31F1" w:rsidRPr="00CB4DC6" w:rsidRDefault="004F31F1" w:rsidP="00F95626">
            <w:pPr>
              <w:autoSpaceDN w:val="0"/>
              <w:ind w:left="57" w:right="5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Баня;</w:t>
            </w:r>
          </w:p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Сарай</w:t>
            </w:r>
          </w:p>
        </w:tc>
      </w:tr>
      <w:tr w:rsidR="004F31F1" w:rsidRPr="00CB4DC6" w:rsidTr="00F95626">
        <w:trPr>
          <w:trHeight w:val="79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Бытовое обслуживание 3.3</w:t>
            </w:r>
          </w:p>
        </w:tc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Мастерская мелкого ремонта;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Баня общественная;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Парикмахерская;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Ателье;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Прачечная;</w:t>
            </w:r>
          </w:p>
          <w:p w:rsidR="004F31F1" w:rsidRPr="00CB4DC6" w:rsidRDefault="004F31F1" w:rsidP="00F95626">
            <w:pPr>
              <w:autoSpaceDN w:val="0"/>
              <w:ind w:left="57" w:right="5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Химчистка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;а</w:t>
            </w:r>
            <w:proofErr w:type="spellEnd"/>
            <w:proofErr w:type="gramEnd"/>
          </w:p>
        </w:tc>
      </w:tr>
      <w:tr w:rsidR="004F31F1" w:rsidRPr="00CB4DC6" w:rsidTr="00F95626">
        <w:trPr>
          <w:trHeight w:val="79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Объекты торговли (торговые центры, торгово-развлекательные центры (комплексы) 4.2</w:t>
            </w:r>
            <w:proofErr w:type="gramEnd"/>
          </w:p>
        </w:tc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E2D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Размещение объектов капитального строительства, общей площадью свыше 5000 </w:t>
            </w:r>
            <w:proofErr w:type="spellStart"/>
            <w:r w:rsidRPr="004E2D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</w:t>
            </w:r>
            <w:proofErr w:type="gramStart"/>
            <w:r w:rsidRPr="004E2D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 w:rsidRPr="004E2D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</w:t>
            </w:r>
            <w:r w:rsidRPr="004E2D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стоянок для автомобилей сотрудников и посетителей торгового центра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30000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минимальный отступ от красных 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линий улиц – 5 м;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 Торговые центры; - Торгово-развлекательные центры (комплексы)</w:t>
            </w:r>
          </w:p>
        </w:tc>
      </w:tr>
      <w:tr w:rsidR="004F31F1" w:rsidRPr="00CB4DC6" w:rsidTr="00F95626">
        <w:trPr>
          <w:trHeight w:val="79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Стационарное медицинское обслуживание 3.4.2</w:t>
            </w:r>
          </w:p>
        </w:tc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F33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30 м;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Больницы;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Родильные дома;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-Научно-медицинские учреждения;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Объекты, обеспечивающие оказание услуги по лечению в стационаре;</w:t>
            </w:r>
          </w:p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lang w:val="en-US"/>
              </w:rPr>
              <w:t>-</w:t>
            </w:r>
            <w:r w:rsidRPr="00CB4DC6">
              <w:rPr>
                <w:rFonts w:ascii="Times New Roman" w:eastAsia="Times New Roman" w:hAnsi="Times New Roman"/>
                <w:sz w:val="20"/>
              </w:rPr>
              <w:t xml:space="preserve"> Станция скорой помощи</w:t>
            </w:r>
            <w:r w:rsidRPr="00CB4DC6">
              <w:rPr>
                <w:rFonts w:ascii="Times New Roman" w:eastAsia="Times New Roman" w:hAnsi="Times New Roman"/>
                <w:sz w:val="20"/>
                <w:lang w:val="en-US"/>
              </w:rPr>
              <w:t>;</w:t>
            </w:r>
          </w:p>
        </w:tc>
      </w:tr>
      <w:tr w:rsidR="004F31F1" w:rsidRPr="00CB4DC6" w:rsidTr="00F95626">
        <w:trPr>
          <w:trHeight w:val="79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Служебные гаражи 4.9</w:t>
            </w:r>
          </w:p>
        </w:tc>
        <w:tc>
          <w:tcPr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20000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4/не подлежат установлению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Гаражи с несколькими стояночными местами;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Стоянки (парковки);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Гаражи, многоярусные гаражи;</w:t>
            </w:r>
          </w:p>
        </w:tc>
      </w:tr>
      <w:tr w:rsidR="004F31F1" w:rsidRPr="00CB4DC6" w:rsidTr="00F95626">
        <w:trPr>
          <w:trHeight w:val="138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Связь 6.8</w:t>
            </w:r>
          </w:p>
        </w:tc>
        <w:tc>
          <w:tcPr>
            <w:tcW w:w="40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  <w:r w:rsidRPr="00CB4DC6">
              <w:rPr>
                <w:rFonts w:ascii="Times New Roman" w:eastAsia="Times New Roman" w:hAnsi="Times New Roman"/>
                <w:sz w:val="20"/>
              </w:rPr>
              <w:t>*</w:t>
            </w:r>
          </w:p>
          <w:p w:rsidR="004F31F1" w:rsidRPr="00CB4DC6" w:rsidRDefault="004F31F1" w:rsidP="00F956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500000*</w:t>
            </w:r>
          </w:p>
          <w:p w:rsidR="004F31F1" w:rsidRPr="00CB4DC6" w:rsidRDefault="004F31F1" w:rsidP="00F956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Объект связи;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Антенное поле;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Объект спутниковой связи;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Вышка сотовой связи;</w:t>
            </w:r>
          </w:p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</w:rPr>
              <w:t>- Телевизионная вышка</w:t>
            </w:r>
          </w:p>
        </w:tc>
      </w:tr>
      <w:tr w:rsidR="004F31F1" w:rsidRPr="00CB4DC6" w:rsidTr="00F95626">
        <w:trPr>
          <w:trHeight w:val="131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*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</w:t>
            </w:r>
            <w:proofErr w:type="gram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ЛЭП не распространяется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*</w:t>
            </w:r>
            <w:proofErr w:type="gramStart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для</w:t>
            </w:r>
            <w:proofErr w:type="gramEnd"/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ЛЭП не распространяется</w:t>
            </w: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B4DC6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B4DC6" w:rsidRDefault="004F31F1" w:rsidP="00F95626">
            <w:pPr>
              <w:autoSpaceDN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F31F1" w:rsidRDefault="004F31F1" w:rsidP="004F31F1">
      <w:pPr>
        <w:overflowPunct w:val="0"/>
        <w:autoSpaceDE w:val="0"/>
        <w:jc w:val="center"/>
        <w:rPr>
          <w:rFonts w:ascii="Times New Roman" w:eastAsia="Times New Roman" w:hAnsi="Times New Roman"/>
          <w:b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hd w:val="clear" w:color="auto" w:fill="FFFFFF"/>
          <w:lang w:eastAsia="ar-SA"/>
        </w:rPr>
        <w:br w:type="page"/>
      </w:r>
    </w:p>
    <w:tbl>
      <w:tblPr>
        <w:tblW w:w="147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11"/>
        <w:gridCol w:w="14"/>
        <w:gridCol w:w="970"/>
        <w:gridCol w:w="995"/>
        <w:gridCol w:w="6"/>
        <w:gridCol w:w="984"/>
        <w:gridCol w:w="1418"/>
        <w:gridCol w:w="1275"/>
        <w:gridCol w:w="1560"/>
        <w:gridCol w:w="2126"/>
      </w:tblGrid>
      <w:tr w:rsidR="004F31F1" w:rsidRPr="00CB4DC6" w:rsidTr="00F95626">
        <w:trPr>
          <w:trHeight w:val="77"/>
          <w:tblHeader/>
        </w:trPr>
        <w:tc>
          <w:tcPr>
            <w:tcW w:w="14714" w:type="dxa"/>
            <w:gridSpan w:val="11"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hd w:val="clear" w:color="auto" w:fill="FFFFFF" w:themeFill="background1"/>
                <w:lang w:eastAsia="ar-SA"/>
              </w:rPr>
              <w:lastRenderedPageBreak/>
              <w:t>Вспомогательные виды разрешенного использования</w:t>
            </w:r>
            <w:r w:rsidRPr="00C221E5">
              <w:rPr>
                <w:rFonts w:ascii="Times New Roman" w:eastAsia="Times New Roman" w:hAnsi="Times New Roman"/>
                <w:b/>
                <w:shd w:val="clear" w:color="auto" w:fill="FFFFFF"/>
                <w:lang w:eastAsia="ar-SA"/>
              </w:rPr>
              <w:t xml:space="preserve">   </w:t>
            </w:r>
          </w:p>
        </w:tc>
      </w:tr>
      <w:tr w:rsidR="004F31F1" w:rsidRPr="00265B29" w:rsidTr="00F95626">
        <w:trPr>
          <w:trHeight w:val="77"/>
          <w:tblHeader/>
        </w:trPr>
        <w:tc>
          <w:tcPr>
            <w:tcW w:w="1555" w:type="dxa"/>
            <w:vMerge w:val="restart"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и </w:t>
            </w: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 w:themeFill="background1"/>
                <w:lang w:eastAsia="ar-SA"/>
              </w:rPr>
              <w:t xml:space="preserve">код </w:t>
            </w:r>
            <w:r w:rsidRPr="00C221E5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  <w:lang w:eastAsia="ar-SA"/>
              </w:rPr>
              <w:t>(числовое обозначение)</w:t>
            </w: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 w:themeFill="background1"/>
                <w:lang w:eastAsia="ar-SA"/>
              </w:rPr>
              <w:t xml:space="preserve"> </w:t>
            </w:r>
            <w:r w:rsidRPr="00C221E5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  <w:lang w:eastAsia="ar-SA"/>
              </w:rPr>
              <w:t>вида разрешенного использования</w:t>
            </w: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 w:themeFill="background1"/>
                <w:lang w:eastAsia="ar-SA"/>
              </w:rPr>
              <w:t xml:space="preserve"> </w:t>
            </w:r>
            <w:r w:rsidRPr="00C221E5">
              <w:rPr>
                <w:rFonts w:ascii="Times New Roman" w:hAnsi="Times New Roman"/>
                <w:b/>
                <w:sz w:val="20"/>
                <w:szCs w:val="20"/>
                <w:shd w:val="clear" w:color="auto" w:fill="FFFFFF" w:themeFill="background1"/>
                <w:lang w:eastAsia="ar-SA"/>
              </w:rPr>
              <w:t>земель</w:t>
            </w:r>
            <w:r w:rsidRPr="00C221E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ного участка</w:t>
            </w:r>
          </w:p>
        </w:tc>
        <w:tc>
          <w:tcPr>
            <w:tcW w:w="3811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Описание </w:t>
            </w:r>
            <w:r w:rsidRPr="00C221E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вида разрешенного использования земельного участка</w:t>
            </w:r>
          </w:p>
        </w:tc>
        <w:tc>
          <w:tcPr>
            <w:tcW w:w="7222" w:type="dxa"/>
            <w:gridSpan w:val="8"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(минимальные (</w:t>
            </w: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и (или) максимальные (</w:t>
            </w: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Наименование ВРИ объекта капитального строительства</w:t>
            </w:r>
          </w:p>
        </w:tc>
      </w:tr>
      <w:tr w:rsidR="004F31F1" w:rsidRPr="00CB4DC6" w:rsidTr="00F95626">
        <w:trPr>
          <w:trHeight w:val="77"/>
          <w:tblHeader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11" w:type="dxa"/>
            <w:vMerge/>
            <w:shd w:val="clear" w:color="auto" w:fill="FFFFFF" w:themeFill="background1"/>
            <w:noWrap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9" w:type="dxa"/>
            <w:gridSpan w:val="5"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Предельные размеры земельных участков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Предельное количество этажей. Предельная высота.</w:t>
            </w:r>
          </w:p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</w:t>
            </w:r>
            <w:proofErr w:type="spell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эт</w:t>
            </w:r>
            <w:proofErr w:type="spellEnd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./м.)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Максимальный процент застройки в границах земельного участка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noWrap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Min</w:t>
            </w:r>
            <w:proofErr w:type="spellEnd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отступы от границ земельного участка (</w:t>
            </w:r>
            <w:proofErr w:type="gram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77"/>
          <w:tblHeader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11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4"/>
            <w:shd w:val="clear" w:color="auto" w:fill="FFFFFF" w:themeFill="background1"/>
            <w:noWrap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Площадь (кв. м.)</w:t>
            </w:r>
          </w:p>
        </w:tc>
        <w:tc>
          <w:tcPr>
            <w:tcW w:w="984" w:type="dxa"/>
            <w:shd w:val="clear" w:color="auto" w:fill="FFFFFF" w:themeFill="background1"/>
            <w:noWrap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Размер (</w:t>
            </w:r>
            <w:proofErr w:type="gram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.) 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77"/>
          <w:tblHeader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11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gridSpan w:val="2"/>
            <w:shd w:val="clear" w:color="auto" w:fill="FFFFFF" w:themeFill="background1"/>
            <w:noWrap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990" w:type="dxa"/>
            <w:gridSpan w:val="2"/>
            <w:shd w:val="clear" w:color="auto" w:fill="FFFFFF" w:themeFill="background1"/>
            <w:noWrap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m</w:t>
            </w:r>
            <w:proofErr w:type="spell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</w:t>
            </w:r>
            <w:proofErr w:type="spellEnd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/</w:t>
            </w:r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 xml:space="preserve"> m</w:t>
            </w:r>
            <w:proofErr w:type="spellStart"/>
            <w:r w:rsidRPr="00C221E5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ax</w:t>
            </w:r>
            <w:proofErr w:type="spellEnd"/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F31F1" w:rsidRPr="00C221E5" w:rsidRDefault="004F31F1" w:rsidP="00F95626">
            <w:pPr>
              <w:overflowPunct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35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C221E5">
              <w:rPr>
                <w:rFonts w:ascii="Times New Roman" w:eastAsia="Times New Roman" w:hAnsi="Times New Roman"/>
                <w:iCs/>
                <w:sz w:val="20"/>
              </w:rPr>
              <w:t>Среднеэтажная</w:t>
            </w:r>
            <w:proofErr w:type="spellEnd"/>
            <w:r w:rsidRPr="00C221E5">
              <w:rPr>
                <w:rFonts w:ascii="Times New Roman" w:eastAsia="Times New Roman" w:hAnsi="Times New Roman"/>
                <w:iCs/>
                <w:sz w:val="20"/>
              </w:rPr>
              <w:t xml:space="preserve"> жилая застройка**</w:t>
            </w:r>
            <w:r w:rsidRPr="00C221E5">
              <w:rPr>
                <w:rFonts w:ascii="Times New Roman" w:eastAsia="Times New Roman" w:hAnsi="Times New Roman"/>
                <w:iCs/>
                <w:sz w:val="20"/>
                <w:lang w:val="en-US"/>
              </w:rPr>
              <w:t xml:space="preserve"> 2</w:t>
            </w:r>
            <w:r w:rsidRPr="00C221E5">
              <w:rPr>
                <w:rFonts w:ascii="Times New Roman" w:eastAsia="Times New Roman" w:hAnsi="Times New Roman"/>
                <w:iCs/>
                <w:sz w:val="20"/>
              </w:rPr>
              <w:t>.5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221E5">
              <w:rPr>
                <w:rFonts w:ascii="Times New Roman" w:eastAsia="Times New Roman" w:hAnsi="Times New Roman"/>
                <w:iCs/>
                <w:sz w:val="20"/>
                <w:szCs w:val="20"/>
                <w:lang w:eastAsia="ar-SA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10000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 xml:space="preserve">- </w:t>
            </w:r>
            <w:proofErr w:type="spellStart"/>
            <w:r w:rsidRPr="00C221E5">
              <w:rPr>
                <w:rFonts w:ascii="Times New Roman" w:eastAsia="Times New Roman" w:hAnsi="Times New Roman"/>
                <w:sz w:val="20"/>
              </w:rPr>
              <w:t>Среднеэтажный</w:t>
            </w:r>
            <w:proofErr w:type="spellEnd"/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жилой дом;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Спортивная площадка; 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Детская площадка;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Площадка для отдыха;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Подземные гаражи;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-Автостоянки;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Объекты обслуживания жилой застройки;</w:t>
            </w:r>
          </w:p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2300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Малоэтажная многоквартирная жилая застройка 2.1.1</w:t>
            </w:r>
          </w:p>
        </w:tc>
        <w:tc>
          <w:tcPr>
            <w:tcW w:w="3825" w:type="dxa"/>
            <w:gridSpan w:val="2"/>
            <w:vMerge w:val="restart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обустройство спортивных и детских площадок, площадок для отдыха;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</w:t>
            </w:r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970" w:type="dxa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4500*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(включая мансардный)/16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застройки от красной линии улиц - 5 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минимальный отступ застройки от красной линии проездов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- 3 м</w:t>
            </w:r>
            <w:r w:rsidRPr="00C221E5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;</w:t>
            </w:r>
          </w:p>
        </w:tc>
        <w:tc>
          <w:tcPr>
            <w:tcW w:w="2126" w:type="dxa"/>
            <w:vMerge w:val="restart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 Многоквартирный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жилой дом;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Спортивная площадка; 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Детская площадка;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Площадка для отдыха;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Индивидуальный гараж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1591"/>
        </w:trPr>
        <w:tc>
          <w:tcPr>
            <w:tcW w:w="1555" w:type="dxa"/>
            <w:vMerge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825" w:type="dxa"/>
            <w:gridSpan w:val="2"/>
            <w:vMerge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*- Максимальный размер земельных участков для малоэтажных жилых домов не применяется к земельным участкам, образуемым в целях их предоставления для комплексного освоения территории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13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Блокированная жилая застройка 2.3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4E2D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3/15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Жилой дом блокированной застройки;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Спортивная площадка; 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Детская площадка;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Площадка для отдыха;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Индивидуальный гараж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13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Дошкольное, начальное и среднее общее образование 3.5.1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минимальный отступ от красных линий 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улиц – 25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 Детские ясли;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Детский сад;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- </w:t>
            </w:r>
            <w:proofErr w:type="gramStart"/>
            <w:r w:rsidRPr="00C221E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Начальная</w:t>
            </w:r>
            <w:proofErr w:type="gramEnd"/>
            <w:r w:rsidRPr="00C221E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 школа-детский сад;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Школа;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Лицей;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Гимназия;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Музыкальная школа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F31F1" w:rsidRPr="00CB4DC6" w:rsidTr="00F95626">
        <w:trPr>
          <w:trHeight w:val="13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B4DC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Хранение автотранспорта 2.7.1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машино</w:t>
            </w:r>
            <w:proofErr w:type="spellEnd"/>
            <w:r w:rsidRPr="005D23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4/не подлежит установлению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90 %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- Гараж для хранения автотранспорта</w:t>
            </w:r>
          </w:p>
        </w:tc>
      </w:tr>
      <w:tr w:rsidR="004F31F1" w:rsidRPr="00CB4DC6" w:rsidTr="00F95626">
        <w:trPr>
          <w:trHeight w:val="13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гаражей для собственных нужд 2.7.2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4/не подлежат установлению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1/5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90 %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221E5">
              <w:rPr>
                <w:rFonts w:ascii="Times New Roman" w:eastAsia="Times New Roman" w:hAnsi="Times New Roman"/>
                <w:sz w:val="20"/>
              </w:rPr>
              <w:t>- Гараж для хранения автотранспорта</w:t>
            </w:r>
          </w:p>
        </w:tc>
      </w:tr>
      <w:tr w:rsidR="004F31F1" w:rsidRPr="00CB4DC6" w:rsidTr="00F95626">
        <w:trPr>
          <w:trHeight w:val="13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Коммунальное обслуживание 3.1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1/не подлежат установлению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минимальный отступ от красных линий 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улиц – 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 Водонапорная башня;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Водопроводная насосная станция;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Водопровод;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Канализационная насосная станция;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Канализация;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 Газопровод;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Газорегуляторный пункт;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Кабель связи;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Кабель силовой;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Тепловая сеть;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Воздушная линия электропередачи;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Тепловой пункт;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Дождевая канализация;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Котельная;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Насосная станция;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Трансформаторная подстанция;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Телефонная станция;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Станция, антенна сотовой связи;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Водозаборное сооружение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Здание </w:t>
            </w:r>
            <w:proofErr w:type="spellStart"/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ресурсоснабжающей</w:t>
            </w:r>
            <w:proofErr w:type="spellEnd"/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организации;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Площадка для сбора мусора;</w:t>
            </w:r>
          </w:p>
        </w:tc>
      </w:tr>
      <w:tr w:rsidR="004F31F1" w:rsidRPr="00CB4DC6" w:rsidTr="00F95626">
        <w:trPr>
          <w:trHeight w:val="13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Магазины 4.4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10/не подлежат установлению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 Магазин;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 xml:space="preserve">- 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Аптека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F31F1" w:rsidRPr="00CB4DC6" w:rsidTr="00F95626">
        <w:trPr>
          <w:trHeight w:val="13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Социальное обслуживание 3.2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/</w:t>
            </w: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границы земельного участка – 3м;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минимальный отступ от красных линий улиц –5 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Административное здание;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 Дом </w:t>
            </w:r>
            <w:proofErr w:type="gramStart"/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престарелых</w:t>
            </w:r>
            <w:proofErr w:type="gramEnd"/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Детский дом;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Центр социальной помощи семье и детям;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Детский дом-интернат;</w:t>
            </w:r>
          </w:p>
          <w:p w:rsidR="004F31F1" w:rsidRPr="00C221E5" w:rsidRDefault="004F31F1" w:rsidP="00F95626">
            <w:pPr>
              <w:tabs>
                <w:tab w:val="num" w:pos="1380"/>
              </w:tabs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 ребенка (малютки);</w:t>
            </w:r>
          </w:p>
          <w:p w:rsidR="004F31F1" w:rsidRPr="00C221E5" w:rsidRDefault="004F31F1" w:rsidP="00F95626">
            <w:pPr>
              <w:tabs>
                <w:tab w:val="num" w:pos="1380"/>
              </w:tabs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Дом-интернат для престарелых и инвалидов;</w:t>
            </w:r>
          </w:p>
          <w:p w:rsidR="004F31F1" w:rsidRPr="00C221E5" w:rsidRDefault="004F31F1" w:rsidP="00F95626">
            <w:pPr>
              <w:tabs>
                <w:tab w:val="num" w:pos="1380"/>
              </w:tabs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Дом-интернат для детей-инвалидов;</w:t>
            </w:r>
          </w:p>
          <w:p w:rsidR="004F31F1" w:rsidRPr="00C221E5" w:rsidRDefault="004F31F1" w:rsidP="00F95626">
            <w:pPr>
              <w:tabs>
                <w:tab w:val="num" w:pos="1380"/>
              </w:tabs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Дом-интернат для взрослых с физическими нарушениями;</w:t>
            </w:r>
          </w:p>
          <w:p w:rsidR="004F31F1" w:rsidRPr="00C221E5" w:rsidRDefault="004F31F1" w:rsidP="00F95626">
            <w:pPr>
              <w:tabs>
                <w:tab w:val="num" w:pos="1380"/>
              </w:tabs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-Психоневрологический интернат;</w:t>
            </w:r>
          </w:p>
          <w:p w:rsidR="004F31F1" w:rsidRPr="00C221E5" w:rsidRDefault="004F31F1" w:rsidP="00F95626">
            <w:pPr>
              <w:tabs>
                <w:tab w:val="num" w:pos="1380"/>
              </w:tabs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Пункт питания малоимущих граждан;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Пункт ночлега для бездомных граждан;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-Отделение связи;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Почта;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 Почтовое отделение;</w:t>
            </w:r>
          </w:p>
        </w:tc>
      </w:tr>
      <w:tr w:rsidR="004F31F1" w:rsidRPr="00CB4DC6" w:rsidTr="00F95626">
        <w:trPr>
          <w:trHeight w:val="2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Земельные участки (территории) общего пользования 12.0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Земельные участки общего пользования.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 подлежат установлению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>- Автомобильные дороги;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>- Набережные;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 xml:space="preserve">- Скверы; 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>- Бульвары;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>- Велодорожки;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>- Площади;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>- Малые архитектурные формы;</w:t>
            </w:r>
          </w:p>
          <w:p w:rsidR="004F31F1" w:rsidRPr="00C221E5" w:rsidRDefault="004F31F1" w:rsidP="00F95626">
            <w:pPr>
              <w:overflowPunct w:val="0"/>
              <w:autoSpaceDN w:val="0"/>
              <w:jc w:val="center"/>
              <w:rPr>
                <w:rFonts w:ascii="Times New Roman" w:eastAsia="SimSun" w:hAnsi="Times New Roman"/>
                <w:bCs/>
                <w:sz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>- Памятники;</w:t>
            </w:r>
          </w:p>
          <w:p w:rsidR="004F31F1" w:rsidRPr="00C221E5" w:rsidRDefault="004F31F1" w:rsidP="00F95626">
            <w:pPr>
              <w:overflowPunct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221E5">
              <w:rPr>
                <w:rFonts w:ascii="Times New Roman" w:eastAsia="SimSun" w:hAnsi="Times New Roman"/>
                <w:bCs/>
                <w:sz w:val="20"/>
                <w:lang w:eastAsia="ar-SA"/>
              </w:rPr>
              <w:t>- Общественные туалеты</w:t>
            </w:r>
          </w:p>
        </w:tc>
      </w:tr>
    </w:tbl>
    <w:p w:rsidR="004F31F1" w:rsidRDefault="004F31F1" w:rsidP="004F31F1">
      <w:pPr>
        <w:tabs>
          <w:tab w:val="left" w:pos="1320"/>
        </w:tabs>
        <w:overflowPunct w:val="0"/>
        <w:autoSpaceDE w:val="0"/>
        <w:ind w:firstLine="567"/>
        <w:rPr>
          <w:rFonts w:ascii="Times New Roman" w:eastAsia="Times New Roman" w:hAnsi="Times New Roman"/>
          <w:b/>
          <w:iCs/>
          <w:lang w:eastAsia="ar-SA"/>
        </w:rPr>
      </w:pPr>
    </w:p>
    <w:p w:rsidR="004F31F1" w:rsidRPr="00CB4DC6" w:rsidRDefault="004F31F1" w:rsidP="004F31F1">
      <w:pPr>
        <w:tabs>
          <w:tab w:val="left" w:pos="1320"/>
        </w:tabs>
        <w:overflowPunct w:val="0"/>
        <w:autoSpaceDE w:val="0"/>
        <w:ind w:firstLine="567"/>
        <w:rPr>
          <w:rFonts w:ascii="Times New Roman" w:eastAsia="Times New Roman" w:hAnsi="Times New Roman"/>
          <w:b/>
          <w:iCs/>
          <w:lang w:eastAsia="ar-SA"/>
        </w:rPr>
      </w:pPr>
    </w:p>
    <w:p w:rsidR="004F31F1" w:rsidRPr="00CB4DC6" w:rsidRDefault="004F31F1" w:rsidP="004F31F1">
      <w:pPr>
        <w:overflowPunct w:val="0"/>
        <w:autoSpaceDE w:val="0"/>
        <w:ind w:firstLine="567"/>
        <w:jc w:val="both"/>
        <w:rPr>
          <w:rFonts w:ascii="Times New Roman" w:eastAsia="Times New Roman" w:hAnsi="Times New Roman"/>
          <w:b/>
          <w:lang w:eastAsia="ar-SA"/>
        </w:rPr>
      </w:pPr>
      <w:r w:rsidRPr="00CB4DC6">
        <w:rPr>
          <w:rFonts w:ascii="Times New Roman" w:eastAsia="Times New Roman" w:hAnsi="Times New Roman"/>
          <w:b/>
          <w:lang w:eastAsia="ar-SA"/>
        </w:rPr>
        <w:t>ОГРАНИЧЕНИЯ ИСПОЛЬЗОВАНИЯ ЗЕМЕЛЬНЫХ УЧАСТКОВ И ОБЪЕКТОВ КАПИТАЛЬНОГО СТРОИТЕЛЬСТВА:</w:t>
      </w:r>
    </w:p>
    <w:p w:rsidR="004F31F1" w:rsidRPr="00CB4DC6" w:rsidRDefault="004F31F1" w:rsidP="004F31F1">
      <w:pPr>
        <w:overflowPunct w:val="0"/>
        <w:autoSpaceDE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F31F1" w:rsidRPr="00CB4DC6" w:rsidRDefault="004F31F1" w:rsidP="004F31F1">
      <w:pPr>
        <w:overflowPunct w:val="0"/>
        <w:autoSpaceDE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CB4DC6">
        <w:rPr>
          <w:rFonts w:ascii="Times New Roman" w:eastAsia="Times New Roman" w:hAnsi="Times New Roman"/>
          <w:lang w:eastAsia="ar-SA"/>
        </w:rPr>
        <w:lastRenderedPageBreak/>
        <w:t>Не допускается размещение объектов учебно-образовательного назначения и объектов здравоохранения в санитарно-защитных зонах, установленных в предусмотренном действующим законодательством порядке.</w:t>
      </w:r>
    </w:p>
    <w:p w:rsidR="004F31F1" w:rsidRPr="00CB4DC6" w:rsidRDefault="004F31F1" w:rsidP="004F31F1">
      <w:pPr>
        <w:overflowPunct w:val="0"/>
        <w:autoSpaceDE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CB4DC6">
        <w:rPr>
          <w:rFonts w:ascii="Times New Roman" w:eastAsia="Times New Roman" w:hAnsi="Times New Roman"/>
          <w:lang w:eastAsia="ar-SA"/>
        </w:rPr>
        <w:t>Использование земельных участков в границах охранных зон объектов электросетевого хозяйства осуществлять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F31F1" w:rsidRPr="00CB4DC6" w:rsidRDefault="004F31F1" w:rsidP="004F31F1">
      <w:pPr>
        <w:overflowPunct w:val="0"/>
        <w:autoSpaceDE w:val="0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CB4DC6">
        <w:rPr>
          <w:rFonts w:ascii="Times New Roman" w:eastAsia="Times New Roman" w:hAnsi="Times New Roman"/>
          <w:lang w:eastAsia="ar-SA"/>
        </w:rPr>
        <w:t>Не допускается размещение объектов спортивного назначения (за исключением спортивно-оздоровительных учреждений закрытого типа) в санитарно-защитных зонах, установленных в предусмотренном действующим законодательством порядке.</w:t>
      </w:r>
    </w:p>
    <w:p w:rsidR="004F31F1" w:rsidRPr="00CB4DC6" w:rsidRDefault="004F31F1" w:rsidP="004F31F1">
      <w:pPr>
        <w:overflowPunct w:val="0"/>
        <w:autoSpaceDE w:val="0"/>
        <w:ind w:firstLine="567"/>
        <w:rPr>
          <w:rFonts w:ascii="Times New Roman" w:eastAsia="Times New Roman" w:hAnsi="Times New Roman"/>
          <w:shd w:val="clear" w:color="auto" w:fill="FFFFFF"/>
          <w:lang w:eastAsia="ar-SA"/>
        </w:rPr>
      </w:pPr>
      <w:r w:rsidRPr="00CB4DC6">
        <w:rPr>
          <w:rFonts w:ascii="Times New Roman" w:eastAsia="Times New Roman" w:hAnsi="Times New Roman"/>
          <w:lang w:eastAsia="ar-SA"/>
        </w:rPr>
        <w:t xml:space="preserve">Ограничения использования земельных участков и объектов капитального строительства в зонах с особыми условиями использования территорий устанавливаются совокупностью требований, определенных </w:t>
      </w:r>
      <w:r>
        <w:rPr>
          <w:rFonts w:ascii="Times New Roman" w:eastAsia="Times New Roman" w:hAnsi="Times New Roman"/>
          <w:lang w:eastAsia="ar-SA"/>
        </w:rPr>
        <w:t>главой 8 настоящих правил</w:t>
      </w:r>
      <w:r w:rsidRPr="00CB4DC6">
        <w:rPr>
          <w:rFonts w:ascii="Times New Roman" w:eastAsia="Times New Roman" w:hAnsi="Times New Roman"/>
          <w:lang w:eastAsia="ar-SA"/>
        </w:rPr>
        <w:t>.</w:t>
      </w:r>
    </w:p>
    <w:p w:rsidR="00CA34EA" w:rsidRDefault="00CA34EA">
      <w:bookmarkStart w:id="1" w:name="_GoBack"/>
      <w:bookmarkEnd w:id="1"/>
    </w:p>
    <w:sectPr w:rsidR="00CA34EA" w:rsidSect="004F31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C3"/>
    <w:rsid w:val="004F31F1"/>
    <w:rsid w:val="00CA34EA"/>
    <w:rsid w:val="00C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aliases w:val="Текст сноски1,Знак Знак Знак,Знак Знак Знак Знак Знак Знак Знак Знак Знак Знак Знак Знак Знак Знак Знак Знак Знак Знак Знак Знак Знак,Знак3,Знак1"/>
    <w:basedOn w:val="a"/>
    <w:next w:val="a"/>
    <w:link w:val="30"/>
    <w:uiPriority w:val="9"/>
    <w:unhideWhenUsed/>
    <w:qFormat/>
    <w:rsid w:val="004F3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Текст сноски1 Знак,Знак Знак Знак Знак,Знак Знак Знак Знак Знак Знак Знак Знак Знак Знак Знак Знак Знак Знак Знак Знак Знак Знак Знак Знак Знак Знак,Знак3 Знак,Знак1 Знак"/>
    <w:basedOn w:val="a0"/>
    <w:link w:val="3"/>
    <w:uiPriority w:val="9"/>
    <w:rsid w:val="004F31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1">
    <w:name w:val="Слабое выделение1"/>
    <w:aliases w:val="Абзац списка 2"/>
    <w:qFormat/>
    <w:rsid w:val="004F31F1"/>
    <w:rPr>
      <w:rFonts w:ascii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F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3">
    <w:name w:val="heading 3"/>
    <w:aliases w:val="Текст сноски1,Знак Знак Знак,Знак Знак Знак Знак Знак Знак Знак Знак Знак Знак Знак Знак Знак Знак Знак Знак Знак Знак Знак Знак Знак,Знак3,Знак1"/>
    <w:basedOn w:val="a"/>
    <w:next w:val="a"/>
    <w:link w:val="30"/>
    <w:uiPriority w:val="9"/>
    <w:unhideWhenUsed/>
    <w:qFormat/>
    <w:rsid w:val="004F3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Текст сноски1 Знак,Знак Знак Знак Знак,Знак Знак Знак Знак Знак Знак Знак Знак Знак Знак Знак Знак Знак Знак Знак Знак Знак Знак Знак Знак Знак Знак,Знак3 Знак,Знак1 Знак"/>
    <w:basedOn w:val="a0"/>
    <w:link w:val="3"/>
    <w:uiPriority w:val="9"/>
    <w:rsid w:val="004F31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1">
    <w:name w:val="Слабое выделение1"/>
    <w:aliases w:val="Абзац списка 2"/>
    <w:qFormat/>
    <w:rsid w:val="004F31F1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Стрельцова_ТВ</dc:creator>
  <cp:keywords/>
  <dc:description/>
  <cp:lastModifiedBy>Стрельцова_ТВ</cp:lastModifiedBy>
  <cp:revision>2</cp:revision>
  <dcterms:created xsi:type="dcterms:W3CDTF">2024-08-13T08:59:00Z</dcterms:created>
  <dcterms:modified xsi:type="dcterms:W3CDTF">2024-08-13T09:00:00Z</dcterms:modified>
</cp:coreProperties>
</file>